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C874D" w14:textId="77777777" w:rsidR="003F7116" w:rsidRDefault="003F7116" w:rsidP="003F7116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color w:val="000000"/>
          <w:sz w:val="28"/>
          <w:szCs w:val="28"/>
        </w:rPr>
      </w:pPr>
    </w:p>
    <w:p w14:paraId="7F1F4409" w14:textId="3853E45D" w:rsidR="003F7116" w:rsidRDefault="003F7116" w:rsidP="003F7116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8"/>
          <w:szCs w:val="28"/>
        </w:rPr>
        <w:t xml:space="preserve">Nachhaltig planen und bauen mit der </w:t>
      </w:r>
      <w:proofErr w:type="spellStart"/>
      <w:r>
        <w:rPr>
          <w:rStyle w:val="normaltextrun"/>
          <w:rFonts w:ascii="Arial" w:hAnsi="Arial" w:cs="Arial"/>
          <w:color w:val="000000"/>
          <w:sz w:val="28"/>
          <w:szCs w:val="28"/>
        </w:rPr>
        <w:t>Sustainability</w:t>
      </w:r>
      <w:proofErr w:type="spellEnd"/>
      <w:r>
        <w:rPr>
          <w:rStyle w:val="normaltextrun"/>
          <w:rFonts w:ascii="Arial" w:hAnsi="Arial" w:cs="Arial"/>
          <w:color w:val="000000"/>
          <w:sz w:val="28"/>
          <w:szCs w:val="28"/>
        </w:rPr>
        <w:t xml:space="preserve"> Academy </w:t>
      </w:r>
      <w:r>
        <w:rPr>
          <w:rStyle w:val="eop"/>
          <w:rFonts w:ascii="Arial" w:hAnsi="Arial" w:cs="Arial"/>
          <w:color w:val="000000"/>
          <w:sz w:val="28"/>
          <w:szCs w:val="28"/>
        </w:rPr>
        <w:t> </w:t>
      </w:r>
    </w:p>
    <w:p w14:paraId="6D820A79" w14:textId="77777777" w:rsidR="003F7116" w:rsidRPr="003F7116" w:rsidRDefault="003F7116" w:rsidP="003F7116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</w:rPr>
      </w:pPr>
      <w:r w:rsidRPr="003F7116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Neue Weiterbildungsreihe von Heidelberger Beton</w:t>
      </w:r>
      <w:r w:rsidRPr="003F7116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30D8B1E1" w14:textId="2F8F3B56" w:rsidR="003F7116" w:rsidRPr="003F7116" w:rsidRDefault="003F7116" w:rsidP="003F7116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i/>
          <w:iCs/>
          <w:sz w:val="22"/>
          <w:szCs w:val="22"/>
        </w:rPr>
      </w:pPr>
      <w:r w:rsidRPr="003F7116">
        <w:rPr>
          <w:rStyle w:val="normaltextrun"/>
          <w:rFonts w:ascii="Arial" w:hAnsi="Arial" w:cs="Arial"/>
          <w:i/>
          <w:iCs/>
          <w:sz w:val="22"/>
          <w:szCs w:val="22"/>
        </w:rPr>
        <w:t xml:space="preserve">Nachhaltiges Bauen ist mehr als ein Trend. Doch wie werden nachhaltige Produkte bewertet? Welche Chancen bieten dabei </w:t>
      </w:r>
      <w:proofErr w:type="gramStart"/>
      <w:r w:rsidRPr="003F7116">
        <w:rPr>
          <w:rStyle w:val="normaltextrun"/>
          <w:rFonts w:ascii="Arial" w:hAnsi="Arial" w:cs="Arial"/>
          <w:i/>
          <w:iCs/>
          <w:sz w:val="22"/>
          <w:szCs w:val="22"/>
        </w:rPr>
        <w:t>Betone</w:t>
      </w:r>
      <w:proofErr w:type="gramEnd"/>
      <w:r w:rsidRPr="003F7116">
        <w:rPr>
          <w:rStyle w:val="normaltextrun"/>
          <w:rFonts w:ascii="Arial" w:hAnsi="Arial" w:cs="Arial"/>
          <w:i/>
          <w:iCs/>
          <w:sz w:val="22"/>
          <w:szCs w:val="22"/>
        </w:rPr>
        <w:t xml:space="preserve"> mit geringem CO</w:t>
      </w:r>
      <w:r w:rsidRPr="003F7116">
        <w:rPr>
          <w:rStyle w:val="normaltextrun"/>
          <w:rFonts w:ascii="Arial" w:hAnsi="Arial" w:cs="Arial"/>
          <w:i/>
          <w:iCs/>
          <w:sz w:val="22"/>
          <w:szCs w:val="22"/>
          <w:vertAlign w:val="subscript"/>
        </w:rPr>
        <w:t>2</w:t>
      </w:r>
      <w:r w:rsidRPr="003F7116">
        <w:rPr>
          <w:rStyle w:val="normaltextrun"/>
          <w:rFonts w:ascii="Arial" w:hAnsi="Arial" w:cs="Arial"/>
          <w:i/>
          <w:iCs/>
          <w:sz w:val="22"/>
          <w:szCs w:val="22"/>
        </w:rPr>
        <w:t>-Äquivalent oder erhöhtem Recycling-Anteil? Die „</w:t>
      </w:r>
      <w:proofErr w:type="spellStart"/>
      <w:r w:rsidRPr="003F7116">
        <w:rPr>
          <w:rStyle w:val="normaltextrun"/>
          <w:rFonts w:ascii="Arial" w:hAnsi="Arial" w:cs="Arial"/>
          <w:i/>
          <w:iCs/>
          <w:sz w:val="22"/>
          <w:szCs w:val="22"/>
        </w:rPr>
        <w:t>Sustainability</w:t>
      </w:r>
      <w:proofErr w:type="spellEnd"/>
      <w:r w:rsidRPr="003F7116">
        <w:rPr>
          <w:rStyle w:val="normaltextrun"/>
          <w:rFonts w:ascii="Arial" w:hAnsi="Arial" w:cs="Arial"/>
          <w:i/>
          <w:iCs/>
          <w:sz w:val="22"/>
          <w:szCs w:val="22"/>
        </w:rPr>
        <w:t xml:space="preserve"> Academy“ von Heidelberger Beton beantwortet diese Fragen.</w:t>
      </w:r>
      <w:r w:rsidRPr="003F7116">
        <w:rPr>
          <w:rStyle w:val="eop"/>
          <w:rFonts w:ascii="Arial" w:hAnsi="Arial" w:cs="Arial"/>
          <w:i/>
          <w:iCs/>
          <w:sz w:val="22"/>
          <w:szCs w:val="22"/>
        </w:rPr>
        <w:t> </w:t>
      </w:r>
    </w:p>
    <w:p w14:paraId="24E42C15" w14:textId="77777777" w:rsidR="003F7116" w:rsidRPr="003F7116" w:rsidRDefault="003F7116" w:rsidP="003F7116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042CCA33" w14:textId="331C5D06" w:rsidR="003F7116" w:rsidRDefault="003F7116" w:rsidP="003F7116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 w:rsidRPr="003F7116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Die 90-minütigen Online-Schulungen vermitteln </w:t>
      </w:r>
      <w:proofErr w:type="spellStart"/>
      <w:r w:rsidRPr="003F7116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Architekt:innen</w:t>
      </w:r>
      <w:proofErr w:type="spellEnd"/>
      <w:r w:rsidRPr="003F7116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Pr="003F7116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Planer:innen</w:t>
      </w:r>
      <w:proofErr w:type="spellEnd"/>
      <w:r w:rsidRPr="003F7116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Pr="003F7116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Bauherr</w:t>
      </w:r>
      <w:r w:rsidRPr="003F7116">
        <w:rPr>
          <w:rStyle w:val="normaltextrun"/>
          <w:rFonts w:ascii="Arial" w:hAnsi="Arial" w:cs="Arial"/>
          <w:color w:val="000000"/>
          <w:sz w:val="22"/>
          <w:szCs w:val="22"/>
        </w:rPr>
        <w:t>:innen</w:t>
      </w:r>
      <w:proofErr w:type="spellEnd"/>
      <w:r w:rsidRPr="003F7116">
        <w:rPr>
          <w:rStyle w:val="normaltextrun"/>
          <w:rFonts w:ascii="Arial" w:hAnsi="Arial" w:cs="Arial"/>
          <w:color w:val="000000"/>
          <w:sz w:val="22"/>
          <w:szCs w:val="22"/>
        </w:rPr>
        <w:t xml:space="preserve"> sowie </w:t>
      </w:r>
      <w:proofErr w:type="spellStart"/>
      <w:r w:rsidRPr="003F7116">
        <w:rPr>
          <w:rStyle w:val="normaltextrun"/>
          <w:rFonts w:ascii="Arial" w:hAnsi="Arial" w:cs="Arial"/>
          <w:color w:val="000000"/>
          <w:sz w:val="22"/>
          <w:szCs w:val="22"/>
        </w:rPr>
        <w:t>Bauunternehmer:innen</w:t>
      </w:r>
      <w:proofErr w:type="spellEnd"/>
      <w:r w:rsidRPr="003F7116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 Wissen, um einfacher Produkte vergleichen zu können und Einsatzmöglichkeiten gezielter abzuwägen. Außerdem erhalten die Teilnehmenden Knowhow zu Richtlinien, Förderkriterien und -möglichkeiten. </w:t>
      </w:r>
      <w:r w:rsidRPr="003F7116">
        <w:rPr>
          <w:rStyle w:val="normaltextrun"/>
          <w:rFonts w:ascii="Arial" w:hAnsi="Arial" w:cs="Arial"/>
          <w:color w:val="000000"/>
          <w:sz w:val="22"/>
          <w:szCs w:val="22"/>
        </w:rPr>
        <w:t>Heidelberger Beton bietet das neue Format einmal pro Monat an.</w:t>
      </w:r>
      <w:r w:rsidRPr="003F7116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0E31AA5E" w14:textId="77777777" w:rsidR="003F7116" w:rsidRPr="003F7116" w:rsidRDefault="003F7116" w:rsidP="003F7116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4555C89D" w14:textId="77777777" w:rsidR="003F7116" w:rsidRPr="003F7116" w:rsidRDefault="003F7116" w:rsidP="003F7116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</w:rPr>
      </w:pPr>
      <w:r w:rsidRPr="003F7116">
        <w:rPr>
          <w:rStyle w:val="normaltextrun"/>
          <w:rFonts w:ascii="Arial" w:hAnsi="Arial" w:cs="Arial"/>
          <w:sz w:val="22"/>
          <w:szCs w:val="22"/>
        </w:rPr>
        <w:t xml:space="preserve">Über die </w:t>
      </w:r>
      <w:proofErr w:type="spellStart"/>
      <w:r w:rsidRPr="003F7116">
        <w:rPr>
          <w:rStyle w:val="normaltextrun"/>
          <w:rFonts w:ascii="Arial" w:hAnsi="Arial" w:cs="Arial"/>
          <w:sz w:val="22"/>
          <w:szCs w:val="22"/>
        </w:rPr>
        <w:t>Sustainability</w:t>
      </w:r>
      <w:proofErr w:type="spellEnd"/>
      <w:r w:rsidRPr="003F7116">
        <w:rPr>
          <w:rStyle w:val="normaltextrun"/>
          <w:rFonts w:ascii="Arial" w:hAnsi="Arial" w:cs="Arial"/>
          <w:sz w:val="22"/>
          <w:szCs w:val="22"/>
        </w:rPr>
        <w:t xml:space="preserve"> Academy – anerkannt von den Architekten- und Ingenieurkammern unterschiedlicher Bundesländer – können Fortbildungspunkte erworben werden.</w:t>
      </w:r>
      <w:r w:rsidRPr="003F7116">
        <w:rPr>
          <w:rStyle w:val="eop"/>
          <w:rFonts w:ascii="Arial" w:hAnsi="Arial" w:cs="Arial"/>
          <w:sz w:val="22"/>
          <w:szCs w:val="22"/>
        </w:rPr>
        <w:t> </w:t>
      </w:r>
    </w:p>
    <w:p w14:paraId="51ACACFC" w14:textId="77777777" w:rsidR="009A3EBD" w:rsidRDefault="003F7116" w:rsidP="009A3EBD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sz w:val="22"/>
          <w:szCs w:val="22"/>
        </w:rPr>
      </w:pPr>
      <w:r w:rsidRPr="19D9797E">
        <w:rPr>
          <w:rStyle w:val="normaltextrun"/>
          <w:rFonts w:ascii="Arial" w:hAnsi="Arial" w:cs="Arial"/>
          <w:sz w:val="22"/>
          <w:szCs w:val="22"/>
        </w:rPr>
        <w:t xml:space="preserve">Weitere Infos, Termine und Anmeldung unter: </w:t>
      </w:r>
      <w:r w:rsidR="009A3EBD" w:rsidRPr="009A3EBD">
        <w:rPr>
          <w:rFonts w:ascii="Arial" w:hAnsi="Arial" w:cs="Arial"/>
        </w:rPr>
        <w:t> </w:t>
      </w:r>
      <w:hyperlink r:id="rId9" w:history="1">
        <w:r w:rsidR="009A3EBD" w:rsidRPr="009A3EBD">
          <w:rPr>
            <w:rStyle w:val="Hyperlink"/>
            <w:rFonts w:ascii="Arial" w:hAnsi="Arial" w:cs="Arial"/>
          </w:rPr>
          <w:t>www.heidelbergcement.de/beton/sustainability-academy</w:t>
        </w:r>
      </w:hyperlink>
      <w:r w:rsidRPr="009A3EBD">
        <w:rPr>
          <w:rStyle w:val="eop"/>
          <w:rFonts w:ascii="Arial" w:hAnsi="Arial" w:cs="Arial"/>
          <w:sz w:val="22"/>
          <w:szCs w:val="22"/>
        </w:rPr>
        <w:t> </w:t>
      </w:r>
    </w:p>
    <w:p w14:paraId="5BD7FD56" w14:textId="38FCB4B1" w:rsidR="003F7116" w:rsidRPr="009A3EBD" w:rsidRDefault="003F7116" w:rsidP="009A3EBD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9A3EBD">
        <w:rPr>
          <w:rStyle w:val="eop"/>
          <w:rFonts w:ascii="Arial" w:hAnsi="Arial" w:cs="Arial"/>
          <w:sz w:val="22"/>
          <w:szCs w:val="22"/>
        </w:rPr>
        <w:t>Zeichen (1.031)</w:t>
      </w:r>
    </w:p>
    <w:p w14:paraId="1178BED8" w14:textId="77777777" w:rsidR="003F7116" w:rsidRPr="003F7116" w:rsidRDefault="003F7116" w:rsidP="003F7116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081EBD2A" w14:textId="77777777" w:rsidR="003F7116" w:rsidRPr="003F7116" w:rsidRDefault="003F7116" w:rsidP="003F7116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</w:rPr>
      </w:pPr>
      <w:r w:rsidRPr="003F7116">
        <w:rPr>
          <w:rStyle w:val="normaltextrun"/>
          <w:rFonts w:ascii="Arial" w:hAnsi="Arial" w:cs="Arial"/>
          <w:b/>
          <w:bCs/>
          <w:color w:val="000000"/>
          <w:sz w:val="22"/>
          <w:szCs w:val="22"/>
          <w:u w:val="single"/>
        </w:rPr>
        <w:t>Bildunterschrift </w:t>
      </w:r>
      <w:r w:rsidRPr="003F7116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1E4B9D79" w14:textId="77777777" w:rsidR="003F7116" w:rsidRPr="003F7116" w:rsidRDefault="003F7116" w:rsidP="003F7116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</w:rPr>
      </w:pPr>
      <w:r w:rsidRPr="003F7116">
        <w:rPr>
          <w:rStyle w:val="normaltextrun"/>
          <w:rFonts w:ascii="Arial" w:hAnsi="Arial" w:cs="Arial"/>
          <w:color w:val="000000"/>
          <w:sz w:val="22"/>
          <w:szCs w:val="22"/>
          <w:u w:val="single"/>
        </w:rPr>
        <w:t>Bild 1</w:t>
      </w:r>
      <w:r w:rsidRPr="003F7116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55E4DAAF" w14:textId="77777777" w:rsidR="003F7116" w:rsidRPr="003F7116" w:rsidRDefault="003F7116" w:rsidP="003F7116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</w:rPr>
      </w:pPr>
      <w:r w:rsidRPr="003F7116">
        <w:rPr>
          <w:rStyle w:val="normaltextrun"/>
          <w:rFonts w:ascii="Arial" w:hAnsi="Arial" w:cs="Arial"/>
          <w:color w:val="000000"/>
          <w:sz w:val="22"/>
          <w:szCs w:val="22"/>
        </w:rPr>
        <w:t xml:space="preserve">Die </w:t>
      </w:r>
      <w:proofErr w:type="spellStart"/>
      <w:r w:rsidRPr="003F7116">
        <w:rPr>
          <w:rStyle w:val="normaltextrun"/>
          <w:rFonts w:ascii="Arial" w:hAnsi="Arial" w:cs="Arial"/>
          <w:color w:val="000000"/>
          <w:sz w:val="22"/>
          <w:szCs w:val="22"/>
        </w:rPr>
        <w:t>Sustainability</w:t>
      </w:r>
      <w:proofErr w:type="spellEnd"/>
      <w:r w:rsidRPr="003F7116">
        <w:rPr>
          <w:rStyle w:val="normaltextrun"/>
          <w:rFonts w:ascii="Arial" w:hAnsi="Arial" w:cs="Arial"/>
          <w:color w:val="000000"/>
          <w:sz w:val="22"/>
          <w:szCs w:val="22"/>
        </w:rPr>
        <w:t xml:space="preserve"> Academy vermittelt Wissen zu nachhaltigen Betonen. </w:t>
      </w:r>
      <w:r w:rsidRPr="003F7116">
        <w:rPr>
          <w:rStyle w:val="scxw238684232"/>
          <w:rFonts w:ascii="Arial" w:hAnsi="Arial" w:cs="Arial"/>
          <w:color w:val="000000"/>
          <w:sz w:val="22"/>
          <w:szCs w:val="22"/>
        </w:rPr>
        <w:t> </w:t>
      </w:r>
      <w:r w:rsidRPr="003F7116">
        <w:rPr>
          <w:rFonts w:ascii="Arial" w:hAnsi="Arial" w:cs="Arial"/>
          <w:color w:val="000000"/>
          <w:sz w:val="22"/>
          <w:szCs w:val="22"/>
        </w:rPr>
        <w:br/>
      </w:r>
      <w:r w:rsidRPr="003F7116">
        <w:rPr>
          <w:rStyle w:val="normaltextrun"/>
          <w:rFonts w:ascii="Arial" w:hAnsi="Arial" w:cs="Arial"/>
          <w:color w:val="000000"/>
          <w:sz w:val="22"/>
          <w:szCs w:val="22"/>
        </w:rPr>
        <w:t xml:space="preserve">Bildquelle: </w:t>
      </w:r>
      <w:r w:rsidRPr="003F7116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>Susanne Wegner</w:t>
      </w:r>
      <w:r w:rsidRPr="003F7116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47A66076" w14:textId="77777777" w:rsidR="003F7116" w:rsidRPr="003F7116" w:rsidRDefault="003F7116" w:rsidP="003F7116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</w:rPr>
      </w:pPr>
      <w:r w:rsidRPr="003F7116">
        <w:rPr>
          <w:rStyle w:val="eop"/>
          <w:rFonts w:ascii="Arial" w:hAnsi="Arial" w:cs="Arial"/>
          <w:sz w:val="22"/>
          <w:szCs w:val="22"/>
        </w:rPr>
        <w:t> </w:t>
      </w:r>
    </w:p>
    <w:p w14:paraId="2F732A19" w14:textId="77777777" w:rsidR="00B54608" w:rsidRPr="00830450" w:rsidRDefault="00B54608" w:rsidP="003F7116">
      <w:pPr>
        <w:spacing w:line="360" w:lineRule="auto"/>
        <w:rPr>
          <w:rFonts w:eastAsia="Calibri"/>
        </w:rPr>
      </w:pPr>
    </w:p>
    <w:sectPr w:rsidR="00B54608" w:rsidRPr="00830450" w:rsidSect="00F461A1">
      <w:headerReference w:type="default" r:id="rId10"/>
      <w:footerReference w:type="default" r:id="rId11"/>
      <w:pgSz w:w="11906" w:h="16838"/>
      <w:pgMar w:top="3055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40603" w14:textId="77777777" w:rsidR="006379FC" w:rsidRDefault="006379FC">
      <w:r>
        <w:separator/>
      </w:r>
    </w:p>
  </w:endnote>
  <w:endnote w:type="continuationSeparator" w:id="0">
    <w:p w14:paraId="4834FCCE" w14:textId="77777777" w:rsidR="006379FC" w:rsidRDefault="00637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2CB7" w14:textId="77777777" w:rsidR="001F27CF" w:rsidRDefault="001F27CF" w:rsidP="001F27CF">
    <w:pPr>
      <w:pStyle w:val="Fuzeile"/>
      <w:tabs>
        <w:tab w:val="clear" w:pos="9072"/>
        <w:tab w:val="right" w:pos="9645"/>
      </w:tabs>
      <w:ind w:left="57" w:right="-7"/>
      <w:rPr>
        <w:sz w:val="14"/>
      </w:rPr>
    </w:pPr>
    <w:r>
      <w:rPr>
        <w:sz w:val="14"/>
      </w:rPr>
      <w:t xml:space="preserve">Bei Abdruck bitte </w:t>
    </w:r>
    <w:r w:rsidR="00D17E97">
      <w:rPr>
        <w:sz w:val="14"/>
      </w:rPr>
      <w:t>1</w:t>
    </w:r>
    <w:r>
      <w:rPr>
        <w:sz w:val="14"/>
      </w:rPr>
      <w:t xml:space="preserve"> Belegexemplar an folgende Adresse:</w:t>
    </w:r>
    <w:r>
      <w:rPr>
        <w:sz w:val="14"/>
      </w:rPr>
      <w:tab/>
    </w:r>
    <w:r>
      <w:rPr>
        <w:sz w:val="14"/>
      </w:rP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2D4353">
      <w:rPr>
        <w:rStyle w:val="Seitenzahl"/>
        <w:noProof/>
      </w:rPr>
      <w:t>1</w:t>
    </w:r>
    <w:r>
      <w:rPr>
        <w:rStyle w:val="Seitenzahl"/>
      </w:rPr>
      <w:fldChar w:fldCharType="end"/>
    </w:r>
  </w:p>
  <w:p w14:paraId="370642B2" w14:textId="77777777" w:rsidR="001F27CF" w:rsidRDefault="001F27CF" w:rsidP="001F27CF">
    <w:pPr>
      <w:pStyle w:val="Fuzeile"/>
      <w:spacing w:before="40"/>
      <w:ind w:left="57"/>
      <w:rPr>
        <w:b/>
        <w:bCs/>
        <w:sz w:val="14"/>
      </w:rPr>
    </w:pPr>
    <w:r>
      <w:rPr>
        <w:b/>
        <w:bCs/>
        <w:sz w:val="14"/>
      </w:rPr>
      <w:t>Heidelberger Beton GmbH, Produkt- und Marken-PR</w:t>
    </w:r>
  </w:p>
  <w:p w14:paraId="063974D1" w14:textId="77777777" w:rsidR="001F27CF" w:rsidRDefault="001F27CF" w:rsidP="001F27CF">
    <w:pPr>
      <w:pStyle w:val="Fuzeile"/>
      <w:ind w:left="57"/>
      <w:rPr>
        <w:sz w:val="14"/>
      </w:rPr>
    </w:pPr>
    <w:r>
      <w:rPr>
        <w:sz w:val="14"/>
      </w:rPr>
      <w:t>Conny Eck</w:t>
    </w:r>
  </w:p>
  <w:p w14:paraId="65433AB5" w14:textId="77777777" w:rsidR="001F27CF" w:rsidRDefault="001F27CF" w:rsidP="001F27CF">
    <w:pPr>
      <w:pStyle w:val="Fuzeile"/>
      <w:ind w:left="57"/>
      <w:rPr>
        <w:sz w:val="14"/>
      </w:rPr>
    </w:pPr>
    <w:r>
      <w:rPr>
        <w:sz w:val="14"/>
      </w:rPr>
      <w:t>Postfach 10</w:t>
    </w:r>
    <w:r>
      <w:rPr>
        <w:sz w:val="6"/>
      </w:rPr>
      <w:t xml:space="preserve"> </w:t>
    </w:r>
    <w:r>
      <w:rPr>
        <w:sz w:val="14"/>
      </w:rPr>
      <w:t>44</w:t>
    </w:r>
    <w:r>
      <w:rPr>
        <w:sz w:val="6"/>
      </w:rPr>
      <w:t xml:space="preserve"> </w:t>
    </w:r>
    <w:r>
      <w:rPr>
        <w:sz w:val="14"/>
      </w:rPr>
      <w:t xml:space="preserve">20 </w:t>
    </w:r>
    <w:r>
      <w:rPr>
        <w:rFonts w:cs="Arial"/>
        <w:sz w:val="14"/>
        <w:vertAlign w:val="superscript"/>
      </w:rPr>
      <w:t>.</w:t>
    </w:r>
    <w:r>
      <w:rPr>
        <w:sz w:val="14"/>
      </w:rPr>
      <w:t xml:space="preserve"> 69034 Heidelberg</w:t>
    </w:r>
  </w:p>
  <w:p w14:paraId="5F302837" w14:textId="77777777" w:rsidR="001F27CF" w:rsidRDefault="001F27CF" w:rsidP="001F27CF">
    <w:pPr>
      <w:pStyle w:val="Fuzeile"/>
      <w:ind w:left="57"/>
      <w:rPr>
        <w:rFonts w:cs="Arial"/>
        <w:sz w:val="14"/>
        <w:lang w:val="it-IT"/>
      </w:rPr>
    </w:pPr>
    <w:proofErr w:type="spellStart"/>
    <w:r>
      <w:rPr>
        <w:sz w:val="14"/>
        <w:lang w:val="it-IT"/>
      </w:rPr>
      <w:t>Telefon</w:t>
    </w:r>
    <w:proofErr w:type="spellEnd"/>
    <w:r>
      <w:rPr>
        <w:sz w:val="14"/>
        <w:lang w:val="it-IT"/>
      </w:rPr>
      <w:t xml:space="preserve"> +49-62</w:t>
    </w:r>
    <w:r>
      <w:rPr>
        <w:sz w:val="6"/>
        <w:lang w:val="it-IT"/>
      </w:rPr>
      <w:t xml:space="preserve"> </w:t>
    </w:r>
    <w:r>
      <w:rPr>
        <w:sz w:val="14"/>
        <w:lang w:val="it-IT"/>
      </w:rPr>
      <w:t>21-481-</w:t>
    </w:r>
    <w:proofErr w:type="gramStart"/>
    <w:r w:rsidR="00962AC2">
      <w:rPr>
        <w:sz w:val="14"/>
        <w:lang w:val="it-IT"/>
      </w:rPr>
      <w:t>3</w:t>
    </w:r>
    <w:r>
      <w:rPr>
        <w:sz w:val="14"/>
        <w:lang w:val="it-IT"/>
      </w:rPr>
      <w:t xml:space="preserve">9487 </w:t>
    </w:r>
    <w:r>
      <w:rPr>
        <w:rFonts w:cs="Arial"/>
        <w:sz w:val="14"/>
        <w:vertAlign w:val="superscript"/>
        <w:lang w:val="it-IT"/>
      </w:rPr>
      <w:t>.</w:t>
    </w:r>
    <w:proofErr w:type="gramEnd"/>
    <w:r>
      <w:rPr>
        <w:rFonts w:cs="Arial"/>
        <w:sz w:val="14"/>
        <w:lang w:val="it-IT"/>
      </w:rPr>
      <w:t xml:space="preserve"> Telefax +49-62</w:t>
    </w:r>
    <w:r>
      <w:rPr>
        <w:sz w:val="6"/>
        <w:lang w:val="it-IT"/>
      </w:rPr>
      <w:t xml:space="preserve"> </w:t>
    </w:r>
    <w:r>
      <w:rPr>
        <w:rFonts w:cs="Arial"/>
        <w:sz w:val="14"/>
        <w:lang w:val="it-IT"/>
      </w:rPr>
      <w:t>21-481-</w:t>
    </w:r>
    <w:r w:rsidR="00D17E97">
      <w:rPr>
        <w:rFonts w:cs="Arial"/>
        <w:sz w:val="14"/>
        <w:lang w:val="it-IT"/>
      </w:rPr>
      <w:t xml:space="preserve"> 8 39487</w:t>
    </w:r>
  </w:p>
  <w:p w14:paraId="5583A67D" w14:textId="77777777" w:rsidR="001F27CF" w:rsidRPr="001F27CF" w:rsidRDefault="00232E59" w:rsidP="001F27CF">
    <w:pPr>
      <w:pStyle w:val="Fuzeile"/>
    </w:pPr>
    <w:r>
      <w:rPr>
        <w:rFonts w:cs="Arial"/>
        <w:sz w:val="14"/>
        <w:lang w:val="it-IT"/>
      </w:rPr>
      <w:t xml:space="preserve">  </w:t>
    </w:r>
    <w:r w:rsidR="001F27CF" w:rsidRPr="00DF3EC9">
      <w:rPr>
        <w:rFonts w:cs="Arial"/>
        <w:sz w:val="14"/>
        <w:lang w:val="it-IT"/>
      </w:rPr>
      <w:t xml:space="preserve">E-Mail: </w:t>
    </w:r>
    <w:r w:rsidR="00281C27" w:rsidRPr="00DF3EC9">
      <w:rPr>
        <w:rFonts w:cs="Arial"/>
        <w:sz w:val="14"/>
        <w:lang w:val="it-IT"/>
      </w:rPr>
      <w:t>conny.eck</w:t>
    </w:r>
    <w:r w:rsidR="00557C5C" w:rsidRPr="00DF3EC9">
      <w:rPr>
        <w:rFonts w:cs="Arial"/>
        <w:sz w:val="14"/>
        <w:lang w:val="it-IT"/>
      </w:rPr>
      <w:t>@</w:t>
    </w:r>
    <w:r w:rsidR="00281C27" w:rsidRPr="00DF3EC9">
      <w:rPr>
        <w:rFonts w:cs="Arial"/>
        <w:sz w:val="14"/>
        <w:lang w:val="it-IT"/>
      </w:rPr>
      <w:t>heidelbergcement.com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3F766" w14:textId="77777777" w:rsidR="006379FC" w:rsidRDefault="006379FC">
      <w:r>
        <w:separator/>
      </w:r>
    </w:p>
  </w:footnote>
  <w:footnote w:type="continuationSeparator" w:id="0">
    <w:p w14:paraId="1EDD3806" w14:textId="77777777" w:rsidR="006379FC" w:rsidRDefault="00637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36407" w14:textId="5CCB171F" w:rsidR="001F27CF" w:rsidRDefault="003F7116" w:rsidP="001F27CF">
    <w:pPr>
      <w:spacing w:after="160"/>
      <w:ind w:left="5664" w:right="-82"/>
      <w:jc w:val="right"/>
    </w:pPr>
    <w:r>
      <w:rPr>
        <w:noProof/>
      </w:rPr>
      <w:drawing>
        <wp:inline distT="0" distB="0" distL="0" distR="0" wp14:anchorId="4FDE6517" wp14:editId="0163629F">
          <wp:extent cx="1524000" cy="847725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810F26" w14:textId="77777777" w:rsidR="001F27CF" w:rsidRDefault="001F27CF" w:rsidP="00BA1163">
    <w:pPr>
      <w:pStyle w:val="Kopfzeile"/>
      <w:ind w:right="2"/>
      <w:jc w:val="right"/>
      <w:rPr>
        <w:b/>
        <w:sz w:val="18"/>
        <w:szCs w:val="18"/>
      </w:rPr>
    </w:pPr>
  </w:p>
  <w:p w14:paraId="5E2EFDE5" w14:textId="77777777" w:rsidR="001F27CF" w:rsidRDefault="001F27CF" w:rsidP="00BA1163">
    <w:pPr>
      <w:pStyle w:val="Kopfzeile"/>
      <w:spacing w:line="360" w:lineRule="auto"/>
      <w:ind w:right="2"/>
      <w:jc w:val="right"/>
      <w:rPr>
        <w:b/>
        <w:sz w:val="18"/>
        <w:szCs w:val="18"/>
      </w:rPr>
    </w:pPr>
  </w:p>
  <w:p w14:paraId="4BCF12E8" w14:textId="77777777" w:rsidR="001F27CF" w:rsidRDefault="001F27CF" w:rsidP="00BA1163">
    <w:pPr>
      <w:pStyle w:val="Kopfzeile"/>
      <w:ind w:right="2"/>
      <w:jc w:val="right"/>
      <w:rPr>
        <w:b/>
        <w:sz w:val="18"/>
        <w:szCs w:val="18"/>
      </w:rPr>
    </w:pPr>
    <w:r>
      <w:rPr>
        <w:b/>
        <w:sz w:val="18"/>
        <w:szCs w:val="18"/>
      </w:rPr>
      <w:t>Deutschland</w:t>
    </w:r>
  </w:p>
  <w:p w14:paraId="62152A84" w14:textId="77777777" w:rsidR="001F27CF" w:rsidRDefault="001F27CF" w:rsidP="00BA1163">
    <w:pPr>
      <w:pStyle w:val="Kopfzeile"/>
      <w:ind w:right="2"/>
      <w:jc w:val="right"/>
    </w:pPr>
    <w:r>
      <w:rPr>
        <w:b/>
        <w:sz w:val="18"/>
        <w:szCs w:val="18"/>
      </w:rPr>
      <w:t>Presse</w:t>
    </w:r>
    <w:r w:rsidR="000B5E3E">
      <w:rPr>
        <w:b/>
        <w:sz w:val="18"/>
        <w:szCs w:val="18"/>
      </w:rPr>
      <w:t>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63"/>
    <w:rsid w:val="000066DB"/>
    <w:rsid w:val="000430C8"/>
    <w:rsid w:val="000A3093"/>
    <w:rsid w:val="000B5E3E"/>
    <w:rsid w:val="000F2BA2"/>
    <w:rsid w:val="0017175F"/>
    <w:rsid w:val="00183680"/>
    <w:rsid w:val="001D095A"/>
    <w:rsid w:val="001F27CF"/>
    <w:rsid w:val="001F590A"/>
    <w:rsid w:val="00215429"/>
    <w:rsid w:val="00232E59"/>
    <w:rsid w:val="002376ED"/>
    <w:rsid w:val="00240809"/>
    <w:rsid w:val="00263CA0"/>
    <w:rsid w:val="002703B0"/>
    <w:rsid w:val="00281C27"/>
    <w:rsid w:val="0028355A"/>
    <w:rsid w:val="002D4353"/>
    <w:rsid w:val="002E44FD"/>
    <w:rsid w:val="00306D04"/>
    <w:rsid w:val="003227A0"/>
    <w:rsid w:val="00351627"/>
    <w:rsid w:val="00394F11"/>
    <w:rsid w:val="003A22CE"/>
    <w:rsid w:val="003B7707"/>
    <w:rsid w:val="003F7116"/>
    <w:rsid w:val="00420179"/>
    <w:rsid w:val="00421C5A"/>
    <w:rsid w:val="00455BA8"/>
    <w:rsid w:val="004710A4"/>
    <w:rsid w:val="00557C5C"/>
    <w:rsid w:val="005703C1"/>
    <w:rsid w:val="005B1D69"/>
    <w:rsid w:val="005C0620"/>
    <w:rsid w:val="0060209B"/>
    <w:rsid w:val="006379FC"/>
    <w:rsid w:val="006671BA"/>
    <w:rsid w:val="006B0F9D"/>
    <w:rsid w:val="006E2B0D"/>
    <w:rsid w:val="00753890"/>
    <w:rsid w:val="00777467"/>
    <w:rsid w:val="00777772"/>
    <w:rsid w:val="0079206E"/>
    <w:rsid w:val="007D72FC"/>
    <w:rsid w:val="00820B47"/>
    <w:rsid w:val="00830450"/>
    <w:rsid w:val="00861430"/>
    <w:rsid w:val="008B4CFC"/>
    <w:rsid w:val="008E0D29"/>
    <w:rsid w:val="00962AC2"/>
    <w:rsid w:val="009A3EBD"/>
    <w:rsid w:val="009A5315"/>
    <w:rsid w:val="009C15CF"/>
    <w:rsid w:val="009E393A"/>
    <w:rsid w:val="00A70CCC"/>
    <w:rsid w:val="00AA6A00"/>
    <w:rsid w:val="00AE226F"/>
    <w:rsid w:val="00B54608"/>
    <w:rsid w:val="00B9783B"/>
    <w:rsid w:val="00BA1163"/>
    <w:rsid w:val="00BB42A9"/>
    <w:rsid w:val="00BB65B2"/>
    <w:rsid w:val="00BC2F93"/>
    <w:rsid w:val="00BD02A7"/>
    <w:rsid w:val="00BE63DC"/>
    <w:rsid w:val="00C10DFF"/>
    <w:rsid w:val="00C11177"/>
    <w:rsid w:val="00C24ADD"/>
    <w:rsid w:val="00C4124E"/>
    <w:rsid w:val="00C42D4B"/>
    <w:rsid w:val="00C62004"/>
    <w:rsid w:val="00C76515"/>
    <w:rsid w:val="00C7767D"/>
    <w:rsid w:val="00D17E97"/>
    <w:rsid w:val="00D303B0"/>
    <w:rsid w:val="00D30E0F"/>
    <w:rsid w:val="00D3672E"/>
    <w:rsid w:val="00D7045B"/>
    <w:rsid w:val="00D8029A"/>
    <w:rsid w:val="00D87B53"/>
    <w:rsid w:val="00DE6AD3"/>
    <w:rsid w:val="00DF3EC9"/>
    <w:rsid w:val="00E06655"/>
    <w:rsid w:val="00EA3528"/>
    <w:rsid w:val="00ED64B5"/>
    <w:rsid w:val="00F1041A"/>
    <w:rsid w:val="00F461A1"/>
    <w:rsid w:val="00F66760"/>
    <w:rsid w:val="00F67BE1"/>
    <w:rsid w:val="00F71076"/>
    <w:rsid w:val="00FC0024"/>
    <w:rsid w:val="19D9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4226FC"/>
  <w15:chartTrackingRefBased/>
  <w15:docId w15:val="{8B3C54F3-A24B-4D38-B40D-DEC91DA3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A1163"/>
    <w:rPr>
      <w:rFonts w:ascii="Century Gothic" w:hAnsi="Century Gothic"/>
    </w:rPr>
  </w:style>
  <w:style w:type="paragraph" w:styleId="berschrift1">
    <w:name w:val="heading 1"/>
    <w:basedOn w:val="Standard"/>
    <w:next w:val="Standard"/>
    <w:qFormat/>
    <w:rsid w:val="0079206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79206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79206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A116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A116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A1163"/>
  </w:style>
  <w:style w:type="character" w:styleId="Fett">
    <w:name w:val="Strong"/>
    <w:qFormat/>
    <w:rsid w:val="00BC2F93"/>
    <w:rPr>
      <w:b/>
      <w:bCs/>
    </w:rPr>
  </w:style>
  <w:style w:type="paragraph" w:styleId="Sprechblasentext">
    <w:name w:val="Balloon Text"/>
    <w:basedOn w:val="Standard"/>
    <w:link w:val="SprechblasentextZchn"/>
    <w:rsid w:val="00D7045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D7045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2D4353"/>
    <w:rPr>
      <w:color w:val="0000FF"/>
      <w:u w:val="single"/>
    </w:rPr>
  </w:style>
  <w:style w:type="paragraph" w:customStyle="1" w:styleId="paragraph">
    <w:name w:val="paragraph"/>
    <w:basedOn w:val="Standard"/>
    <w:rsid w:val="003F711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bsatz-Standardschriftart"/>
    <w:rsid w:val="003F7116"/>
  </w:style>
  <w:style w:type="character" w:customStyle="1" w:styleId="eop">
    <w:name w:val="eop"/>
    <w:basedOn w:val="Absatz-Standardschriftart"/>
    <w:rsid w:val="003F7116"/>
  </w:style>
  <w:style w:type="character" w:customStyle="1" w:styleId="scxw238684232">
    <w:name w:val="scxw238684232"/>
    <w:basedOn w:val="Absatz-Standardschriftart"/>
    <w:rsid w:val="003F7116"/>
  </w:style>
  <w:style w:type="paragraph" w:styleId="Kommentartext">
    <w:name w:val="annotation text"/>
    <w:basedOn w:val="Standard"/>
    <w:link w:val="KommentartextZchn"/>
  </w:style>
  <w:style w:type="character" w:customStyle="1" w:styleId="KommentartextZchn">
    <w:name w:val="Kommentartext Zchn"/>
    <w:basedOn w:val="Absatz-Standardschriftart"/>
    <w:link w:val="Kommentartext"/>
    <w:rPr>
      <w:rFonts w:ascii="Century Gothic" w:hAnsi="Century Gothic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A3E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5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heidelbergcement.de/de/beton/sustainability-academ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faed92-15f6-4d98-b79d-bebfd5fe37a7" xsi:nil="true"/>
    <lcf76f155ced4ddcb4097134ff3c332f xmlns="afc918e5-e8dd-415d-8897-76b868638b3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00D6C2B1698246862550AFC912CCA1" ma:contentTypeVersion="16" ma:contentTypeDescription="Create a new document." ma:contentTypeScope="" ma:versionID="3662698834028563ff460273de57081d">
  <xsd:schema xmlns:xsd="http://www.w3.org/2001/XMLSchema" xmlns:xs="http://www.w3.org/2001/XMLSchema" xmlns:p="http://schemas.microsoft.com/office/2006/metadata/properties" xmlns:ns2="afc918e5-e8dd-415d-8897-76b868638b36" xmlns:ns3="00faed92-15f6-4d98-b79d-bebfd5fe37a7" targetNamespace="http://schemas.microsoft.com/office/2006/metadata/properties" ma:root="true" ma:fieldsID="77a89cf87ba471c8037ddbb114cbf4fe" ns2:_="" ns3:_="">
    <xsd:import namespace="afc918e5-e8dd-415d-8897-76b868638b36"/>
    <xsd:import namespace="00faed92-15f6-4d98-b79d-bebfd5fe37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c918e5-e8dd-415d-8897-76b868638b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c1acfb5-f98e-40dd-a22b-7d2a3d5596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aed92-15f6-4d98-b79d-bebfd5fe37a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5b868fa-b6b0-47e5-9bd5-9ee2320497d0}" ma:internalName="TaxCatchAll" ma:showField="CatchAllData" ma:web="00faed92-15f6-4d98-b79d-bebfd5fe3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1C63F9-7D3C-4C03-A8E6-625BB2A625D4}">
  <ds:schemaRefs>
    <ds:schemaRef ds:uri="http://schemas.microsoft.com/office/2006/metadata/properties"/>
    <ds:schemaRef ds:uri="http://schemas.microsoft.com/office/infopath/2007/PartnerControls"/>
    <ds:schemaRef ds:uri="00faed92-15f6-4d98-b79d-bebfd5fe37a7"/>
    <ds:schemaRef ds:uri="afc918e5-e8dd-415d-8897-76b868638b36"/>
  </ds:schemaRefs>
</ds:datastoreItem>
</file>

<file path=customXml/itemProps2.xml><?xml version="1.0" encoding="utf-8"?>
<ds:datastoreItem xmlns:ds="http://schemas.openxmlformats.org/officeDocument/2006/customXml" ds:itemID="{81D20F25-9318-47FA-A592-48D21C7C6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B0032-7A87-4EB0-870B-E9CC8C433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c918e5-e8dd-415d-8897-76b868638b36"/>
    <ds:schemaRef ds:uri="00faed92-15f6-4d98-b79d-bebfd5fe3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1072</Characters>
  <Application>Microsoft Office Word</Application>
  <DocSecurity>0</DocSecurity>
  <Lines>8</Lines>
  <Paragraphs>2</Paragraphs>
  <ScaleCrop>false</ScaleCrop>
  <Company>HeidelbergCement AG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Haut;Christina</dc:creator>
  <cp:keywords/>
  <cp:lastModifiedBy>Gottschalk, Susann (Heidelberg) DEU</cp:lastModifiedBy>
  <cp:revision>4</cp:revision>
  <cp:lastPrinted>2010-08-18T07:51:00Z</cp:lastPrinted>
  <dcterms:created xsi:type="dcterms:W3CDTF">2023-01-26T10:25:00Z</dcterms:created>
  <dcterms:modified xsi:type="dcterms:W3CDTF">2023-01-26T13:17:00Z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0x0101006A00D6C2B1698246862550AFC912CCA1</vt:lpwstr>
  </property>
  <property fmtid="{D5CDD505-2E9C-101B-9397-08002B2CF9AE}" pid="3" name="MediaServiceImageTags">
    <vt:lpwstr/>
  </property>
</Properties>
</file>