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35BCBCEB" w:rsidR="00F470DA" w:rsidRPr="00674EFF" w:rsidRDefault="0069765E" w:rsidP="00674EFF">
      <w:pPr>
        <w:pStyle w:val="berschrift2"/>
      </w:pPr>
      <w:r>
        <w:t>CemFlow</w:t>
      </w:r>
      <w:r>
        <w:rPr>
          <w:rFonts w:cs="Calibri"/>
        </w:rPr>
        <w:t>®</w:t>
      </w:r>
      <w:r>
        <w:t xml:space="preserve"> auf Dämmschicht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77777777" w:rsidR="007F135F" w:rsidRP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1F286ED8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2A363A30" w14:textId="5F2FF698" w:rsidR="007F135F" w:rsidRDefault="0069765E" w:rsidP="007F135F">
            <w:pPr>
              <w:tabs>
                <w:tab w:val="left" w:pos="1500"/>
                <w:tab w:val="right" w:pos="4215"/>
              </w:tabs>
            </w:pPr>
            <w:r>
              <w:t xml:space="preserve">„schwimmender Estrich“ auf Dämmschicht liefern und verlegen. Entlüften und ebnen durch leichtes Rakeln. </w:t>
            </w:r>
          </w:p>
          <w:p w14:paraId="4E14008E" w14:textId="70663188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1B872878" w14:textId="5A2645E4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Ebenheit nach DIN 18202, Tabelle 3</w:t>
            </w:r>
          </w:p>
          <w:p w14:paraId="0954239C" w14:textId="7BE6BABC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5D96BECC" w14:textId="44B77EE6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4E8C0CD4" w14:textId="2923E238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60AA3B4C" w14:textId="7DB1B699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76983795" w14:textId="77777777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CT F4 C ……………………………</w:t>
            </w:r>
            <w:proofErr w:type="gramStart"/>
            <w:r>
              <w:t>…….</w:t>
            </w:r>
            <w:proofErr w:type="gramEnd"/>
            <w:r>
              <w:t>. oder</w:t>
            </w:r>
          </w:p>
          <w:p w14:paraId="25B707F7" w14:textId="489955A0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br/>
              <w:t>CT F5 C ………………………………….</w:t>
            </w:r>
          </w:p>
          <w:p w14:paraId="3D76B6C3" w14:textId="0E4E364D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6985EB2E" w14:textId="064B68A9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5FACCED" w14:textId="5194560C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42B5DBCE" w14:textId="55BE58AF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025D0C2B" w14:textId="12982649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Anmerkung: Die Estrichnenndicke ist abhängig von der Estrichgüte, der Verkehrslast sowie Art, Dicke und Zusammendrückbarkeit der Dämmschicht, siehe DIN 18560-2, Tabellen 1-4</w:t>
            </w:r>
          </w:p>
          <w:p w14:paraId="72016ACD" w14:textId="3B6B21B9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17F99BBD" w14:textId="5DD859DB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4FFC093D" w14:textId="07020091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CemFlow</w:t>
            </w:r>
            <w:r>
              <w:rPr>
                <w:rFonts w:cs="Calibri"/>
              </w:rPr>
              <w:t>®</w:t>
            </w:r>
            <w:r>
              <w:t>-Zementfließestrich zur Aufnahme von Belägen, Imprägnierungen, Versiegelungen oder Beschichtungen</w:t>
            </w:r>
          </w:p>
          <w:p w14:paraId="72DC5EF0" w14:textId="77777777" w:rsidR="0069765E" w:rsidRPr="005E51DA" w:rsidRDefault="0069765E" w:rsidP="007F135F">
            <w:pPr>
              <w:tabs>
                <w:tab w:val="left" w:pos="1500"/>
                <w:tab w:val="right" w:pos="4215"/>
              </w:tabs>
              <w:rPr>
                <w:bCs/>
              </w:rPr>
            </w:pPr>
          </w:p>
          <w:p w14:paraId="7D631448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D0E0DFC" w14:textId="26E2198F" w:rsidR="007F135F" w:rsidRDefault="0069765E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>Menge</w:t>
            </w:r>
            <w:r w:rsidR="007F135F" w:rsidRPr="005E51DA">
              <w:t xml:space="preserve"> (in m³):</w:t>
            </w:r>
            <w:r w:rsidR="0084412A">
              <w:t xml:space="preserve"> </w:t>
            </w:r>
            <w:r w:rsidR="0084412A" w:rsidRPr="0084412A">
              <w:rPr>
                <w:u w:val="dotted"/>
              </w:rPr>
              <w:tab/>
            </w:r>
            <w:r w:rsidR="0084412A" w:rsidRPr="0084412A">
              <w:rPr>
                <w:u w:val="dotted"/>
              </w:rPr>
              <w:tab/>
            </w:r>
          </w:p>
          <w:p w14:paraId="4AFB51EC" w14:textId="2682B5CF" w:rsidR="0069765E" w:rsidRDefault="0069765E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F858F53" w14:textId="41D86E25" w:rsidR="0069765E" w:rsidRDefault="0069765E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2706592F" w14:textId="39982E73" w:rsidR="0069765E" w:rsidRDefault="0069765E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E3ACB78" w14:textId="509C7E54" w:rsidR="0069765E" w:rsidRDefault="0069765E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EA73E26" w14:textId="77777777" w:rsidR="0069765E" w:rsidRPr="005E51DA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7F3B51E3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A717E4B" w14:textId="77777777" w:rsidR="0069765E" w:rsidRDefault="0069765E" w:rsidP="0084412A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148EA651" w14:textId="7BBF6DF3" w:rsidR="007F135F" w:rsidRDefault="0069765E" w:rsidP="007F135F">
            <w:pPr>
              <w:tabs>
                <w:tab w:val="left" w:pos="1500"/>
                <w:tab w:val="right" w:pos="4215"/>
              </w:tabs>
            </w:pPr>
            <w:r>
              <w:t>je 5 mm Dicke: …………………………………………qm</w:t>
            </w:r>
          </w:p>
          <w:p w14:paraId="1B49F6F7" w14:textId="7F942D2E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72963A8A" w14:textId="6FD7338F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2DE1EF3C" w14:textId="79E9F876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je 10 mm Dicke: ………………………………………qm</w:t>
            </w:r>
          </w:p>
          <w:p w14:paraId="1FEDCA5E" w14:textId="0079499A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48093711" w14:textId="55D1E85C" w:rsidR="0069765E" w:rsidRDefault="0069765E" w:rsidP="007F135F">
            <w:pPr>
              <w:tabs>
                <w:tab w:val="left" w:pos="1500"/>
                <w:tab w:val="right" w:pos="4215"/>
              </w:tabs>
            </w:pPr>
            <w:r>
              <w:t>Wichtig! Bewehrungen sind für CemFlow</w:t>
            </w:r>
            <w:r>
              <w:rPr>
                <w:rFonts w:cs="Calibri"/>
              </w:rPr>
              <w:t>®</w:t>
            </w:r>
            <w:r>
              <w:t>-Fließestrich nicht erforderlich. CemFlow</w:t>
            </w:r>
            <w:r>
              <w:rPr>
                <w:rFonts w:cs="Calibri"/>
              </w:rPr>
              <w:t>®</w:t>
            </w:r>
            <w:r>
              <w:t xml:space="preserve"> ist bereits faserarmiert. Weitere Hinweise entnehmen Sie bitte der aktuellen Broschüre „CemFlow-Produktinformationen“, Bezugsquelle: www.heidelbergmaterials.de/de/beton-und-fliessestrich/produkte</w:t>
            </w:r>
            <w:r w:rsidR="00FF0204">
              <w:t>/fliessestriche/cemflow</w:t>
            </w:r>
          </w:p>
          <w:p w14:paraId="1F6C8CB4" w14:textId="225E8E1D" w:rsidR="0069765E" w:rsidRDefault="0069765E" w:rsidP="007F135F">
            <w:pPr>
              <w:tabs>
                <w:tab w:val="left" w:pos="1500"/>
                <w:tab w:val="right" w:pos="4215"/>
              </w:tabs>
            </w:pPr>
          </w:p>
          <w:p w14:paraId="12933BB7" w14:textId="77777777" w:rsidR="007F135F" w:rsidRDefault="007F135F" w:rsidP="0084412A">
            <w:pPr>
              <w:tabs>
                <w:tab w:val="right" w:pos="4215"/>
              </w:tabs>
            </w:pPr>
          </w:p>
          <w:p w14:paraId="3566A775" w14:textId="77777777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  <w:r>
              <w:t>B</w:t>
            </w:r>
            <w:r w:rsidRPr="005E51DA">
              <w:t>ezug: Heidelberg</w:t>
            </w:r>
            <w:r>
              <w:t xml:space="preserve"> Materials Beton DE </w:t>
            </w:r>
            <w:r w:rsidRPr="005E51DA">
              <w:t xml:space="preserve">GmbH </w:t>
            </w:r>
            <w:hyperlink r:id="rId9" w:history="1">
              <w:r w:rsidRPr="0010274C">
                <w:rPr>
                  <w:rStyle w:val="Hyperlink"/>
                  <w:rFonts w:ascii="Arial" w:hAnsi="Arial"/>
                  <w:sz w:val="20"/>
                </w:rPr>
                <w:t>www.heidelbergermaterials.de</w:t>
              </w:r>
            </w:hyperlink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AD467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535D91"/>
    <w:rsid w:val="005523E5"/>
    <w:rsid w:val="005C26D4"/>
    <w:rsid w:val="00637D4B"/>
    <w:rsid w:val="006732BC"/>
    <w:rsid w:val="00674EFF"/>
    <w:rsid w:val="00693D27"/>
    <w:rsid w:val="0069700A"/>
    <w:rsid w:val="0069765E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  <w:rsid w:val="00FF02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er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Beton\Produktmanagment\Deklarationsdokumente\Ausschreibungstexte%20Muster\230613_HM_EcoCrete_R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230613_HM_EcoCrete_R_Ausschreibungstext.dotx</Template>
  <TotalTime>0</TotalTime>
  <Pages>2</Pages>
  <Words>170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2023-08-30T08:09:00Z</dcterms:created>
  <dcterms:modified xsi:type="dcterms:W3CDTF">2023-08-30T08:27:00Z</dcterms:modified>
</cp:coreProperties>
</file>