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7E37DF8C" w:rsidR="00F470DA" w:rsidRPr="00674EFF" w:rsidRDefault="00522D8E" w:rsidP="00674EFF">
      <w:pPr>
        <w:pStyle w:val="berschrift2"/>
      </w:pPr>
      <w:r>
        <w:t>CemFlow</w:t>
      </w:r>
      <w:r>
        <w:rPr>
          <w:rFonts w:cs="Calibri"/>
        </w:rPr>
        <w:t>®</w:t>
      </w:r>
      <w:r>
        <w:t xml:space="preserve"> als Heizestrich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77777777" w:rsidR="007F135F" w:rsidRP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1F286ED8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3A9DCF68" w14:textId="56C73D16" w:rsidR="00522D8E" w:rsidRDefault="00522D8E" w:rsidP="007F135F">
            <w:pPr>
              <w:tabs>
                <w:tab w:val="left" w:pos="1500"/>
                <w:tab w:val="right" w:pos="4215"/>
              </w:tabs>
            </w:pPr>
            <w:r w:rsidRPr="00522D8E">
              <w:t>CemFlow</w:t>
            </w:r>
            <w:r w:rsidRPr="00522D8E">
              <w:rPr>
                <w:rFonts w:cs="Calibri"/>
              </w:rPr>
              <w:t>®</w:t>
            </w:r>
            <w:r w:rsidRPr="00522D8E">
              <w:t>-Fließestrich als Heizestrich au</w:t>
            </w:r>
            <w:r>
              <w:t>f bauseits verlegtem und ordnungsgemäßen Fußbodenheizsystem liefern und verlegen. Verlegung der Wärme- und Trittschallisolierung, Randstreifen sowie wannenartig ausgebildete Abdeckung der Isolierung bauseits.</w:t>
            </w:r>
          </w:p>
          <w:p w14:paraId="347F68FB" w14:textId="16EB45EB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6AD8C16E" w14:textId="77777777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CemFlow</w:t>
            </w:r>
            <w:r>
              <w:rPr>
                <w:rFonts w:cs="Calibri"/>
              </w:rPr>
              <w:t>®</w:t>
            </w:r>
            <w:r>
              <w:t xml:space="preserve">-Zementfließestrich zur Aufnahme von Belägen liefern und verlegen. Entlüften und ebnen durch leichtes Rakeln. </w:t>
            </w:r>
          </w:p>
          <w:p w14:paraId="3AD2E090" w14:textId="77777777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5AE60EF4" w14:textId="46FDC815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Ebenheit DIN 18202, Tabelle 3</w:t>
            </w:r>
          </w:p>
          <w:p w14:paraId="10F1AA52" w14:textId="221FB35A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353059F0" w14:textId="3E47B8A7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6083AA7E" w14:textId="1B6B1998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76C1928A" w14:textId="7B1FAC6B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0926817B" w14:textId="2911CF17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CT F4 C ……………………………………. oder</w:t>
            </w:r>
          </w:p>
          <w:p w14:paraId="3C499431" w14:textId="27084E6C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04B542D5" w14:textId="2B425BE8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CT F5 C …………………………………….</w:t>
            </w:r>
          </w:p>
          <w:p w14:paraId="2BCC8FC0" w14:textId="61B382A1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3EA73813" w14:textId="67E85240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…………………………….</w:t>
            </w:r>
          </w:p>
          <w:p w14:paraId="56A8613A" w14:textId="14A6D134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5EB47747" w14:textId="5D8F1942" w:rsidR="00522D8E" w:rsidRDefault="00522D8E" w:rsidP="007F135F">
            <w:pPr>
              <w:tabs>
                <w:tab w:val="left" w:pos="1500"/>
                <w:tab w:val="right" w:pos="4215"/>
              </w:tabs>
            </w:pPr>
            <w:r>
              <w:t>Anmerkung: Die Estrichnenndicke ist abhängig von der Estrichgüte, der Verkehrslast sowie Art, Dicke und Zusammendrückbarkeit der Dämmschicht, siehe DIN 18560-2, Tabellen 1-4. Estrichnenndicke (d=</w:t>
            </w:r>
            <w:proofErr w:type="spellStart"/>
            <w:r>
              <w:t>Rohraussenmesser</w:t>
            </w:r>
            <w:proofErr w:type="spellEnd"/>
            <w:r>
              <w:t xml:space="preserve"> der Fußbodenheizung)</w:t>
            </w:r>
          </w:p>
          <w:p w14:paraId="55C8D4D6" w14:textId="149A0A1C" w:rsidR="00522D8E" w:rsidRDefault="00522D8E" w:rsidP="007F135F">
            <w:pPr>
              <w:tabs>
                <w:tab w:val="left" w:pos="1500"/>
                <w:tab w:val="right" w:pos="4215"/>
              </w:tabs>
            </w:pPr>
          </w:p>
          <w:p w14:paraId="74828B04" w14:textId="7C3C7BA4" w:rsidR="00522D8E" w:rsidRDefault="00522D8E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proofErr w:type="spellStart"/>
            <w:r w:rsidRPr="00522D8E">
              <w:rPr>
                <w:lang w:val="en-US"/>
              </w:rPr>
              <w:t>Bauart</w:t>
            </w:r>
            <w:proofErr w:type="spellEnd"/>
            <w:r w:rsidRPr="00522D8E">
              <w:rPr>
                <w:lang w:val="en-US"/>
              </w:rPr>
              <w:t xml:space="preserve"> A: 45 + d in m</w:t>
            </w:r>
            <w:r>
              <w:rPr>
                <w:lang w:val="en-US"/>
              </w:rPr>
              <w:t>m</w:t>
            </w:r>
          </w:p>
          <w:p w14:paraId="3760476D" w14:textId="1A4538B6" w:rsidR="00522D8E" w:rsidRDefault="00522D8E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Bauart</w:t>
            </w:r>
            <w:proofErr w:type="spellEnd"/>
            <w:r>
              <w:rPr>
                <w:lang w:val="en-US"/>
              </w:rPr>
              <w:t xml:space="preserve"> B: mind. 40 mm</w:t>
            </w:r>
          </w:p>
          <w:p w14:paraId="4A848037" w14:textId="3A639B2F" w:rsidR="00522D8E" w:rsidRPr="00522D8E" w:rsidRDefault="00522D8E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Bauart</w:t>
            </w:r>
            <w:proofErr w:type="spellEnd"/>
            <w:r>
              <w:rPr>
                <w:lang w:val="en-US"/>
              </w:rPr>
              <w:t xml:space="preserve"> C: mind. 40 mm</w:t>
            </w:r>
          </w:p>
          <w:p w14:paraId="25A4DFD3" w14:textId="77777777" w:rsidR="00522D8E" w:rsidRPr="00522D8E" w:rsidRDefault="00522D8E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3836B019" w14:textId="77777777" w:rsidR="00522D8E" w:rsidRPr="00522D8E" w:rsidRDefault="00522D8E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7D631448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D0E0DFC" w14:textId="347862AC" w:rsidR="007F135F" w:rsidRDefault="00536985" w:rsidP="007F135F">
            <w:pPr>
              <w:tabs>
                <w:tab w:val="left" w:pos="1500"/>
                <w:tab w:val="right" w:pos="4215"/>
              </w:tabs>
            </w:pPr>
            <w:r>
              <w:t>Menge</w:t>
            </w:r>
            <w:r w:rsidR="007F135F" w:rsidRPr="005E51DA">
              <w:t>:</w:t>
            </w:r>
            <w:r w:rsidR="0084412A">
              <w:t xml:space="preserve"> </w:t>
            </w:r>
            <w:r>
              <w:t>……………………………………. qm</w:t>
            </w:r>
          </w:p>
          <w:p w14:paraId="06C3E22E" w14:textId="604B9FEB" w:rsidR="00536985" w:rsidRDefault="00536985" w:rsidP="007F135F">
            <w:pPr>
              <w:tabs>
                <w:tab w:val="left" w:pos="1500"/>
                <w:tab w:val="right" w:pos="4215"/>
              </w:tabs>
            </w:pPr>
          </w:p>
          <w:p w14:paraId="5042DC9A" w14:textId="73C72DE5" w:rsidR="00536985" w:rsidRDefault="00536985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3B389590" w14:textId="096E21C0" w:rsidR="00536985" w:rsidRDefault="00536985" w:rsidP="007F135F">
            <w:pPr>
              <w:tabs>
                <w:tab w:val="left" w:pos="1500"/>
                <w:tab w:val="right" w:pos="4215"/>
              </w:tabs>
            </w:pPr>
            <w:r>
              <w:t>je 5mm Dicke …………………………… qm</w:t>
            </w:r>
          </w:p>
          <w:p w14:paraId="61117E3E" w14:textId="7724F2E7" w:rsidR="00536985" w:rsidRDefault="00536985" w:rsidP="007F135F">
            <w:pPr>
              <w:tabs>
                <w:tab w:val="left" w:pos="1500"/>
                <w:tab w:val="right" w:pos="4215"/>
              </w:tabs>
            </w:pPr>
          </w:p>
          <w:p w14:paraId="5F8774B6" w14:textId="06743A88" w:rsidR="00536985" w:rsidRPr="005E51DA" w:rsidRDefault="00536985" w:rsidP="007F135F">
            <w:pPr>
              <w:tabs>
                <w:tab w:val="left" w:pos="1500"/>
                <w:tab w:val="right" w:pos="4215"/>
              </w:tabs>
            </w:pPr>
            <w:r>
              <w:t>Wichtig! Bewehrungen sind für CemFlow</w:t>
            </w:r>
            <w:r>
              <w:rPr>
                <w:rFonts w:cs="Calibri"/>
              </w:rPr>
              <w:t>®</w:t>
            </w:r>
            <w:r>
              <w:t>-Fließestrich nicht erforderlich. CemFlow</w:t>
            </w:r>
            <w:r>
              <w:rPr>
                <w:rFonts w:cs="Calibri"/>
              </w:rPr>
              <w:t>®</w:t>
            </w:r>
            <w:r>
              <w:t xml:space="preserve"> ist bereits faserarmiert. Weitere Hinweise entnehmen Sie bitte der aktuellen Broschüre „CemFlow-Produktinformationen“, Bezugsquelle: www.heidelbergmaterials.de/de/beton-und-fliessestrich/produkte/fliessestriche/cemflow</w:t>
            </w:r>
          </w:p>
          <w:p w14:paraId="7F3B51E3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3566A775" w14:textId="33F63305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FA7968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522D8E"/>
    <w:rsid w:val="00535D91"/>
    <w:rsid w:val="00536985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eton\Produktmanagment\Deklarationsdokumente\Ausschreibungstexte%20Muster\230613_HM_EcoCrete_R_Ausschreibungstext.dotx" TargetMode="External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230613_HM_EcoCrete_R_Ausschreibungstext.dotx</Template>
  <TotalTime>0</TotalTime>
  <Pages>2</Pages>
  <Words>194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2023-08-30T08:08:00Z</dcterms:created>
  <dcterms:modified xsi:type="dcterms:W3CDTF">2023-08-30T10:45:00Z</dcterms:modified>
</cp:coreProperties>
</file>