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B7522F8" w:rsidR="00F470DA" w:rsidRPr="00674EFF" w:rsidRDefault="000726EF" w:rsidP="00674EFF">
      <w:pPr>
        <w:pStyle w:val="berschrift2"/>
      </w:pPr>
      <w:r>
        <w:t>EasyCem</w:t>
      </w:r>
      <w:r w:rsidR="0078510D">
        <w:rPr>
          <w:rFonts w:cs="Calibri"/>
        </w:rPr>
        <w:t>®</w:t>
      </w:r>
      <w:r w:rsidR="002D77A5">
        <w:rPr>
          <w:rFonts w:cs="Calibri"/>
        </w:rPr>
        <w:t xml:space="preserve"> als Estrich auf </w:t>
      </w:r>
      <w:r w:rsidR="007E369B">
        <w:rPr>
          <w:rFonts w:cs="Calibri"/>
        </w:rPr>
        <w:t>Dämmschicht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32A798E" w14:textId="233DB2FD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Estrich: Zementestrich nach DIN 18560 und DIN 13813 unter Verwendung eines CEM I 42,5 R-HO „EasyCem“ herstellen und </w:t>
            </w:r>
            <w:r w:rsidR="002D77A5">
              <w:rPr>
                <w:rFonts w:cs="Calibri"/>
                <w:szCs w:val="22"/>
              </w:rPr>
              <w:t xml:space="preserve">auf </w:t>
            </w:r>
            <w:r w:rsidR="007E369B">
              <w:rPr>
                <w:rFonts w:cs="Calibri"/>
                <w:szCs w:val="22"/>
              </w:rPr>
              <w:t xml:space="preserve">Dämmschicht </w:t>
            </w:r>
            <w:r w:rsidR="002D77A5">
              <w:rPr>
                <w:rFonts w:cs="Calibri"/>
                <w:szCs w:val="22"/>
              </w:rPr>
              <w:t xml:space="preserve">fachgerecht einbauen. </w:t>
            </w:r>
            <w:r>
              <w:rPr>
                <w:rFonts w:cs="Calibri"/>
                <w:szCs w:val="22"/>
              </w:rPr>
              <w:t xml:space="preserve"> </w:t>
            </w:r>
          </w:p>
          <w:p w14:paraId="4C88ECD9" w14:textId="3BF30FBB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6AF5D09" w14:textId="765589F5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Festigkeitsklasse: C</w:t>
            </w:r>
          </w:p>
          <w:p w14:paraId="4A9A7277" w14:textId="11A661A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Biegezugfestigkeitsklasse F</w:t>
            </w:r>
          </w:p>
          <w:p w14:paraId="36FE446D" w14:textId="5393D8D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9F3C398" w14:textId="53D97710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Estrichnenndicke in mm: …………………………</w:t>
            </w:r>
          </w:p>
          <w:p w14:paraId="58B98ECE" w14:textId="61A8678D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5D7A29C" w14:textId="77777777" w:rsidR="001A6AFA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Anmerkung: </w:t>
            </w:r>
            <w:r w:rsidR="002D77A5">
              <w:rPr>
                <w:rFonts w:cs="Calibri"/>
                <w:szCs w:val="22"/>
              </w:rPr>
              <w:t xml:space="preserve">Die Estrichnenndicke ist abhängig von der Estrichgüte, der Verkehrslast sowie Art, Dicke und Zusammendrückbarkeit der Dämmschicht, siehe DIN 18560-2, </w:t>
            </w:r>
          </w:p>
          <w:p w14:paraId="14996996" w14:textId="6DADF688" w:rsidR="000726EF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Tabellen 1-4.</w:t>
            </w:r>
          </w:p>
          <w:p w14:paraId="6A2D47A3" w14:textId="662234AB" w:rsidR="002D77A5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94B7902" w14:textId="265B9442" w:rsidR="002D77A5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Menge: ………………………………….m²</w:t>
            </w:r>
          </w:p>
          <w:p w14:paraId="1C0D80C0" w14:textId="77777777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AB622C8" w14:textId="3F863E36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4395CE91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A6AFA"/>
    <w:rsid w:val="001C70F7"/>
    <w:rsid w:val="001D500E"/>
    <w:rsid w:val="001E4C63"/>
    <w:rsid w:val="001F0FDF"/>
    <w:rsid w:val="001F62CD"/>
    <w:rsid w:val="002442A3"/>
    <w:rsid w:val="002621B6"/>
    <w:rsid w:val="0026761B"/>
    <w:rsid w:val="00270086"/>
    <w:rsid w:val="002D77A5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E369B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311F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2023-09-06T10:42:00Z</dcterms:created>
  <dcterms:modified xsi:type="dcterms:W3CDTF">2023-09-06T10:43:00Z</dcterms:modified>
</cp:coreProperties>
</file>